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D547" w14:textId="1B9EBEDE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E01657">
        <w:rPr>
          <w:rFonts w:cstheme="minorHAnsi"/>
          <w:b/>
          <w:bCs/>
          <w:color w:val="000000"/>
        </w:rPr>
        <w:t>Informativa sul trattamento dei dati personali ex artt. 13-14 Reg. UE 2016/679</w:t>
      </w:r>
    </w:p>
    <w:p w14:paraId="6DB88EC0" w14:textId="77777777" w:rsidR="00E01657" w:rsidRDefault="00E01657" w:rsidP="00FD4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555555"/>
        </w:rPr>
      </w:pPr>
    </w:p>
    <w:p w14:paraId="1FA8BFA8" w14:textId="11793C7C" w:rsidR="00E07CCA" w:rsidRPr="00E01657" w:rsidRDefault="00FD4F1A" w:rsidP="00FD4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555555"/>
        </w:rPr>
      </w:pPr>
      <w:r w:rsidRPr="00E01657">
        <w:rPr>
          <w:rFonts w:cstheme="minorHAnsi"/>
          <w:b/>
          <w:bCs/>
          <w:color w:val="555555"/>
        </w:rPr>
        <w:t xml:space="preserve">Soggetti Interessati: candidati alla carica di </w:t>
      </w:r>
      <w:r w:rsidR="00E01657">
        <w:rPr>
          <w:rFonts w:cstheme="minorHAnsi"/>
          <w:b/>
          <w:bCs/>
          <w:color w:val="555555"/>
        </w:rPr>
        <w:t xml:space="preserve">componenti del </w:t>
      </w:r>
      <w:proofErr w:type="spellStart"/>
      <w:r w:rsidR="00E01657">
        <w:rPr>
          <w:rFonts w:cstheme="minorHAnsi"/>
          <w:b/>
          <w:bCs/>
          <w:color w:val="555555"/>
        </w:rPr>
        <w:t>CdA</w:t>
      </w:r>
      <w:proofErr w:type="spellEnd"/>
      <w:r w:rsidR="00E01657">
        <w:rPr>
          <w:rFonts w:cstheme="minorHAnsi"/>
          <w:b/>
          <w:bCs/>
          <w:color w:val="555555"/>
        </w:rPr>
        <w:t xml:space="preserve"> di Ates S.r.l. </w:t>
      </w:r>
    </w:p>
    <w:p w14:paraId="141C33DC" w14:textId="18FE40B6" w:rsidR="00FD4F1A" w:rsidRPr="00E01657" w:rsidRDefault="00FD4F1A" w:rsidP="00FD4F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555555"/>
        </w:rPr>
      </w:pPr>
    </w:p>
    <w:p w14:paraId="3A39AB53" w14:textId="04F2E312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A</w:t>
      </w:r>
      <w:r w:rsidR="00E01657">
        <w:rPr>
          <w:rFonts w:cstheme="minorHAnsi"/>
          <w:color w:val="000000"/>
        </w:rPr>
        <w:t>tes</w:t>
      </w:r>
      <w:r w:rsidRPr="00E01657">
        <w:rPr>
          <w:rFonts w:cstheme="minorHAnsi"/>
          <w:color w:val="000000"/>
        </w:rPr>
        <w:t xml:space="preserve"> srl nella qualità di Titolare del trattamento dei Suoi dati personali, ai sensi e per gli effetti del</w:t>
      </w:r>
      <w:r w:rsidR="00E01657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Reg</w:t>
      </w:r>
      <w:r w:rsidR="00E01657">
        <w:rPr>
          <w:rFonts w:cstheme="minorHAnsi"/>
          <w:color w:val="000000"/>
        </w:rPr>
        <w:t xml:space="preserve">olamento </w:t>
      </w:r>
      <w:r w:rsidRPr="00E01657">
        <w:rPr>
          <w:rFonts w:cstheme="minorHAnsi"/>
          <w:color w:val="000000"/>
        </w:rPr>
        <w:t>UE 2016/679 di</w:t>
      </w:r>
      <w:r w:rsidR="00E01657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seguito 'GDPR', con la presente La informa che la citata normativa prevede la tutela degli interessati rispetto al trattamento dei dati personali e che tale</w:t>
      </w:r>
      <w:r w:rsidR="00E01657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trattamento sarà improntato ai principi di correttezza, liceità, trasparenza e di tutela della Sua riservatezza e dei Suoi diritti.</w:t>
      </w:r>
    </w:p>
    <w:p w14:paraId="516E4F5D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I Suoi dati personali verranno trattati in accordo alle disposizioni legislative della normativa sopra richiamata e degli obblighi di riservatezza ivi previsti.</w:t>
      </w:r>
    </w:p>
    <w:p w14:paraId="0FE7962E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I Suoi dati personali potranno, previo suo consenso, essere utilizzati per le seguenti finalità:</w:t>
      </w:r>
    </w:p>
    <w:p w14:paraId="42790BB2" w14:textId="18F7B2DE" w:rsidR="00FD4F1A" w:rsidRPr="00E01657" w:rsidRDefault="00FD4F1A" w:rsidP="00E016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costituzione elenco candidati idonei alla carica di amministratore in società a partecipazione pubblica.</w:t>
      </w:r>
    </w:p>
    <w:p w14:paraId="1B967FDF" w14:textId="634DEEE4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Il conferimento dei dati riguardo alle sopraindicate finalità è obbligatorio, ed un suo eventuale rifiuto al trattamento comprometterebbe la prosecuzione del</w:t>
      </w:r>
      <w:r w:rsidR="00E01657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rapporto o la congruità del trattamento stesso.</w:t>
      </w:r>
    </w:p>
    <w:p w14:paraId="0B2887BC" w14:textId="77777777" w:rsidR="00E01657" w:rsidRDefault="00E01657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C034F0" w14:textId="77777777" w:rsid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Modalità del trattamento.</w:t>
      </w:r>
    </w:p>
    <w:p w14:paraId="77B44E26" w14:textId="3BBBD060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I suoi dati personali potranno essere trattati nei seguenti modi:</w:t>
      </w:r>
    </w:p>
    <w:p w14:paraId="5B26F439" w14:textId="62D896BF" w:rsidR="00FD4F1A" w:rsidRPr="00E01657" w:rsidRDefault="00FD4F1A" w:rsidP="00E016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trattamento a mezzo di calcolatori elettronici;</w:t>
      </w:r>
    </w:p>
    <w:p w14:paraId="0074289F" w14:textId="6581432A" w:rsidR="00FD4F1A" w:rsidRPr="00E01657" w:rsidRDefault="00FD4F1A" w:rsidP="00E016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trattamento manuale a mezzo di archivi cartacei.</w:t>
      </w:r>
    </w:p>
    <w:p w14:paraId="03E227F4" w14:textId="77777777" w:rsidR="00E01657" w:rsidRDefault="00E01657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6FD2F" w14:textId="6049A23F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Ogni trattamento avviene nel rispetto delle modalità di cui agli artt. 6, 32 del GDPR e mediante l'adozione delle adeguate misure di sicurezza previste.</w:t>
      </w:r>
    </w:p>
    <w:p w14:paraId="556BA800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I suoi dati saranno trattati unicamente da personale espressamente autorizzato dal Titolare ed, in particolare, dalle seguenti categorie di addetti:</w:t>
      </w:r>
    </w:p>
    <w:p w14:paraId="1E18E89F" w14:textId="43F66BB2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 xml:space="preserve">Ufficio </w:t>
      </w:r>
      <w:r w:rsidR="00E01657">
        <w:rPr>
          <w:rFonts w:cstheme="minorHAnsi"/>
          <w:color w:val="000000"/>
        </w:rPr>
        <w:t>Legale</w:t>
      </w:r>
    </w:p>
    <w:p w14:paraId="00F6006E" w14:textId="72D36ED0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Comunicazione: I suoi dati saranno comunicati a soggetti esterni per la valutazione, la nomina e per una corretta gestione del rapporto ed in</w:t>
      </w:r>
      <w:r w:rsidR="00E01657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particolare alle seguenti categorie di Destinatari tra cui tutti i Responsabili del Trattamento debitamente nominati:</w:t>
      </w:r>
    </w:p>
    <w:p w14:paraId="787B2FA9" w14:textId="344F07D7" w:rsidR="00FD4F1A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Comuni Soci (Amministratori e Segretari Generali) per l'attività di valutazione e nomina;</w:t>
      </w:r>
    </w:p>
    <w:p w14:paraId="56EC9AB2" w14:textId="77777777" w:rsidR="00E01657" w:rsidRPr="00E01657" w:rsidRDefault="00E01657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F5C519" w14:textId="4DF78577" w:rsidR="00FD4F1A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Diffusione: I suoi dati personali non verranno diffusi in alcun modo.</w:t>
      </w:r>
    </w:p>
    <w:p w14:paraId="2BC8082A" w14:textId="77777777" w:rsidR="00E01657" w:rsidRPr="00E01657" w:rsidRDefault="00E01657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B80BC4C" w14:textId="4B0C9133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Periodo di Conservazione. Le segnaliamo che, nel rispetto dei principi di liceità, limitazione delle finalità e minimizzazione dei dati, ai sensi dell’art. 5 del</w:t>
      </w:r>
      <w:r w:rsidR="00E01657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GDPR, il periodo di conservazione dei Suoi dati personali è:</w:t>
      </w:r>
    </w:p>
    <w:p w14:paraId="64C477D7" w14:textId="6EF17790" w:rsidR="00FD4F1A" w:rsidRPr="00E01657" w:rsidRDefault="00FD4F1A" w:rsidP="00E016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Nei tempi necessari alla valutazione del della candidatura e comunque non oltre a 3 anni dall'acquisizione.</w:t>
      </w:r>
    </w:p>
    <w:p w14:paraId="00DDE3D9" w14:textId="77777777" w:rsidR="00E01657" w:rsidRDefault="00E01657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212333" w14:textId="316ED22B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Titolare: il Titolare del trattamento dei dati, ai sensi della Legge, è</w:t>
      </w:r>
      <w:r w:rsidR="00E01657">
        <w:rPr>
          <w:rFonts w:cstheme="minorHAnsi"/>
          <w:color w:val="000000"/>
        </w:rPr>
        <w:t xml:space="preserve"> Ates S.r.l., con sede in Trezzo sull’Adda (Mi) via G. Pastore 2/4</w:t>
      </w:r>
      <w:r w:rsidRPr="00E01657">
        <w:rPr>
          <w:rFonts w:cstheme="minorHAnsi"/>
          <w:color w:val="000000"/>
        </w:rPr>
        <w:t xml:space="preserve"> contattabile ai seguenti recapiti: </w:t>
      </w:r>
      <w:r w:rsidR="00E01657">
        <w:rPr>
          <w:rFonts w:cstheme="minorHAnsi"/>
          <w:color w:val="000000"/>
        </w:rPr>
        <w:t xml:space="preserve">e-mail: </w:t>
      </w:r>
      <w:hyperlink r:id="rId5" w:history="1">
        <w:r w:rsidR="00E01657" w:rsidRPr="00DD40BF">
          <w:rPr>
            <w:rStyle w:val="Collegamentoipertestuale"/>
            <w:rFonts w:cstheme="minorHAnsi"/>
          </w:rPr>
          <w:t>info@atesenergia.it</w:t>
        </w:r>
      </w:hyperlink>
      <w:r w:rsidR="00E01657">
        <w:rPr>
          <w:rFonts w:cstheme="minorHAnsi"/>
          <w:color w:val="000000"/>
        </w:rPr>
        <w:t xml:space="preserve">, </w:t>
      </w:r>
      <w:proofErr w:type="spellStart"/>
      <w:r w:rsidR="00E01657">
        <w:rPr>
          <w:rFonts w:cstheme="minorHAnsi"/>
          <w:color w:val="000000"/>
        </w:rPr>
        <w:t>pec</w:t>
      </w:r>
      <w:proofErr w:type="spellEnd"/>
      <w:r w:rsidR="00E01657">
        <w:rPr>
          <w:rFonts w:cstheme="minorHAnsi"/>
          <w:color w:val="000000"/>
        </w:rPr>
        <w:t xml:space="preserve">: </w:t>
      </w:r>
      <w:hyperlink r:id="rId6" w:history="1">
        <w:r w:rsidR="00E01657" w:rsidRPr="00DD40BF">
          <w:rPr>
            <w:rStyle w:val="Collegamentoipertestuale"/>
            <w:rFonts w:cstheme="minorHAnsi"/>
          </w:rPr>
          <w:t>atesenergia@pec.net</w:t>
        </w:r>
      </w:hyperlink>
      <w:r w:rsidR="00E01657">
        <w:rPr>
          <w:rFonts w:cstheme="minorHAnsi"/>
          <w:color w:val="000000"/>
        </w:rPr>
        <w:t xml:space="preserve">, </w:t>
      </w:r>
      <w:r w:rsidRPr="00E01657">
        <w:rPr>
          <w:rFonts w:cstheme="minorHAnsi"/>
          <w:color w:val="000000"/>
        </w:rPr>
        <w:t xml:space="preserve"> nella persona del suo legale rappresentante pro</w:t>
      </w:r>
      <w:r w:rsidR="00E01657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tempore.</w:t>
      </w:r>
    </w:p>
    <w:p w14:paraId="125016E0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Il responsabile della protezione dei dati (DPO) designato dal titolare ai sensi dell'art.37 del GDPR è:</w:t>
      </w:r>
    </w:p>
    <w:p w14:paraId="258A3D76" w14:textId="24289B3A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555555"/>
        </w:rPr>
      </w:pPr>
      <w:r w:rsidRPr="00E01657">
        <w:rPr>
          <w:rFonts w:cstheme="minorHAnsi"/>
          <w:b/>
          <w:bCs/>
          <w:color w:val="555555"/>
        </w:rPr>
        <w:t>A</w:t>
      </w:r>
      <w:r w:rsidR="00E01657">
        <w:rPr>
          <w:rFonts w:cstheme="minorHAnsi"/>
          <w:b/>
          <w:bCs/>
          <w:color w:val="555555"/>
        </w:rPr>
        <w:t xml:space="preserve">vv. Paola Gallozzi </w:t>
      </w:r>
    </w:p>
    <w:p w14:paraId="6881877D" w14:textId="77777777" w:rsidR="00E01657" w:rsidRDefault="00E01657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A9CD3B1" w14:textId="2B7ACB87" w:rsidR="00FD4F1A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Lei ha diritto di ottenere dal responsabile la cancellazione (diritto all'oblio), la limitazione, l'aggiornamento, la rettificazione, la portabilità, l'opposizione al</w:t>
      </w:r>
      <w:r w:rsidR="00FF343D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trattamento dei dati personali che La riguardano, nonché in generale può esercitare tutti i diritti previsti dagli artt. 15, 16, 17, 18, 19, 20, 21, 22 del</w:t>
      </w:r>
      <w:r w:rsidR="00FF343D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GDPR.</w:t>
      </w:r>
    </w:p>
    <w:p w14:paraId="20DEC952" w14:textId="77777777" w:rsidR="00FF343D" w:rsidRPr="00E01657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D71F2EA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555555"/>
        </w:rPr>
      </w:pPr>
      <w:r w:rsidRPr="00E01657">
        <w:rPr>
          <w:rFonts w:cstheme="minorHAnsi"/>
          <w:b/>
          <w:bCs/>
          <w:color w:val="555555"/>
        </w:rPr>
        <w:t>Reg.to UE 2016/679: Artt. 15, 16, 17, 18, 19, 20, 21, 22 - Diritti dell'Interessato</w:t>
      </w:r>
    </w:p>
    <w:p w14:paraId="4D3A0DA9" w14:textId="6A0C70BC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1. L'interessato ha diritto di ottenere la conferma dell'esistenza o meno di dati personali che lo riguardano, anche se non ancora registrati, la loro</w:t>
      </w:r>
      <w:r w:rsidR="00FF343D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comunicazione in forma intelligibile e la possibilità di effettuare reclamo presso l’Autorità di controllo.</w:t>
      </w:r>
    </w:p>
    <w:p w14:paraId="472AE88E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2. L'interessato ha diritto di ottenere l'indicazione:</w:t>
      </w:r>
    </w:p>
    <w:p w14:paraId="54287975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lastRenderedPageBreak/>
        <w:t>a. dell'origine dei dati personali;</w:t>
      </w:r>
    </w:p>
    <w:p w14:paraId="2FC87098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b. delle finalità e modalità del trattamento;</w:t>
      </w:r>
    </w:p>
    <w:p w14:paraId="3794510F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c. della logica applicata in caso di trattamento effettuato con l'ausilio di strumenti elettronici;</w:t>
      </w:r>
    </w:p>
    <w:p w14:paraId="4FF67E1F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d. degli estremi identificativi del titolare, dei responsabili e del rappresentante designato ai sensi dell'articolo 5, comma 2;</w:t>
      </w:r>
    </w:p>
    <w:p w14:paraId="4EC388E4" w14:textId="1428992E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e. dei soggetti o delle categorie di soggetti ai quali i dati personali possono essere comunicati o che possono venirne a conoscenza in qualità di</w:t>
      </w:r>
      <w:r w:rsidR="00FF343D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rappresentante designato nel territorio dello Stato, di responsabili o incaricati.</w:t>
      </w:r>
    </w:p>
    <w:p w14:paraId="3E6784F2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3. L'interessato ha diritto di ottenere:</w:t>
      </w:r>
    </w:p>
    <w:p w14:paraId="246403E5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a. l'aggiornamento, la rettificazione ovvero, quando vi ha interesse, l'integrazione dei dati;</w:t>
      </w:r>
    </w:p>
    <w:p w14:paraId="2BF622B6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b. la cancellazione, la trasformazione in forma anonima o il blocco dei dati trattati in violazione di legge, compresi quelli di cui non è necessaria la</w:t>
      </w:r>
    </w:p>
    <w:p w14:paraId="1C9E74A4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conservazione in relazione agli scopi per i quali i dati sono stati raccolti o successivamente trattati;</w:t>
      </w:r>
    </w:p>
    <w:p w14:paraId="4B51C6FD" w14:textId="3FFA8436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c. l'attestazione che le operazioni di cui alle lettere a) e b) sono state portate a conoscenza, anche per quanto riguarda il loro contenuto, di coloro ai</w:t>
      </w:r>
      <w:r w:rsidR="00FF343D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quali i dati sono stati comunicati o diffusi, eccettuato il caso in cui tale adempimento si rivela impossibile o comporta un impiego di mezzi</w:t>
      </w:r>
      <w:r w:rsidR="00FF343D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manifestamente sproporzionato rispetto al diritto tutelato;</w:t>
      </w:r>
    </w:p>
    <w:p w14:paraId="1B4BB799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d. la portabilità dei dati.</w:t>
      </w:r>
    </w:p>
    <w:p w14:paraId="42CF1A56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4. L'interessato ha diritto di opporsi, in tutto o in parte:</w:t>
      </w:r>
    </w:p>
    <w:p w14:paraId="1E322019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a. per motivi legittimi al trattamento dei dati personali che lo riguardano, ancorché pertinenti allo scopo della raccolta;</w:t>
      </w:r>
    </w:p>
    <w:p w14:paraId="7AA64B3A" w14:textId="377A98A0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b. al trattamento di dati personali che lo riguardano a fini di invio di materiale pubblicitario o di vendita diretta o per il compimento di ricerche di</w:t>
      </w:r>
      <w:r w:rsidR="00FF343D">
        <w:rPr>
          <w:rFonts w:cstheme="minorHAnsi"/>
          <w:color w:val="000000"/>
        </w:rPr>
        <w:t xml:space="preserve"> </w:t>
      </w:r>
      <w:r w:rsidRPr="00E01657">
        <w:rPr>
          <w:rFonts w:cstheme="minorHAnsi"/>
          <w:color w:val="000000"/>
        </w:rPr>
        <w:t>mercato o di comunicazione commerciale.</w:t>
      </w:r>
    </w:p>
    <w:p w14:paraId="694989CC" w14:textId="77777777" w:rsidR="00FF343D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55555"/>
        </w:rPr>
      </w:pPr>
    </w:p>
    <w:p w14:paraId="6EAD9267" w14:textId="753E121B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E01657">
        <w:rPr>
          <w:rFonts w:cstheme="minorHAnsi"/>
          <w:b/>
          <w:bCs/>
          <w:color w:val="000000"/>
        </w:rPr>
        <w:t>Formula di acquisizione del consenso dell'interessato</w:t>
      </w:r>
    </w:p>
    <w:p w14:paraId="13D66C96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Data : ............................................... Luogo : ..........................................................................................</w:t>
      </w:r>
    </w:p>
    <w:p w14:paraId="24107103" w14:textId="7777777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Nome, Cognome: ................................................................................................................................</w:t>
      </w:r>
    </w:p>
    <w:p w14:paraId="0239DB01" w14:textId="77777777" w:rsidR="00FF343D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Il sottoscritto interessato, acquisite le informazioni fornite dal titolare del trattamento ai sensi dell'articolo 7 del Reg.to UE 2016/679:</w:t>
      </w:r>
      <w:r w:rsidR="00FF343D">
        <w:rPr>
          <w:rFonts w:cstheme="minorHAnsi"/>
          <w:color w:val="000000"/>
        </w:rPr>
        <w:t xml:space="preserve"> </w:t>
      </w:r>
    </w:p>
    <w:p w14:paraId="2AD6BA51" w14:textId="10B1709C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Presta il suo consenso al trattamento dei dati personali per le finalità sotto riportate?</w:t>
      </w:r>
    </w:p>
    <w:p w14:paraId="333DC55E" w14:textId="77777777" w:rsidR="00FF343D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AB68082" w14:textId="0C82EB7B" w:rsidR="00FD4F1A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b/>
          <w:bCs/>
          <w:color w:val="000000"/>
        </w:rPr>
        <w:t>SÌ</w:t>
      </w:r>
      <w:r w:rsidR="00FF343D">
        <w:rPr>
          <w:rFonts w:cstheme="minorHAnsi"/>
          <w:b/>
          <w:bCs/>
          <w:color w:val="000000"/>
        </w:rPr>
        <w:t xml:space="preserve">     </w:t>
      </w:r>
      <w:r w:rsidRPr="00E01657">
        <w:rPr>
          <w:rFonts w:cstheme="minorHAnsi"/>
          <w:b/>
          <w:bCs/>
          <w:color w:val="000000"/>
        </w:rPr>
        <w:t xml:space="preserve"> NO</w:t>
      </w:r>
      <w:r w:rsidR="00FF343D">
        <w:rPr>
          <w:rFonts w:cstheme="minorHAnsi"/>
          <w:b/>
          <w:bCs/>
          <w:color w:val="000000"/>
        </w:rPr>
        <w:t xml:space="preserve">       </w:t>
      </w:r>
      <w:r w:rsidRPr="00E01657">
        <w:rPr>
          <w:rFonts w:cstheme="minorHAnsi"/>
          <w:b/>
          <w:bCs/>
          <w:color w:val="000000"/>
        </w:rPr>
        <w:t xml:space="preserve"> </w:t>
      </w:r>
      <w:r w:rsidR="00FF343D">
        <w:rPr>
          <w:rFonts w:cstheme="minorHAnsi"/>
          <w:b/>
          <w:bCs/>
          <w:color w:val="000000"/>
        </w:rPr>
        <w:t xml:space="preserve">(candidatura per la carica di componente del </w:t>
      </w:r>
      <w:proofErr w:type="spellStart"/>
      <w:r w:rsidR="00FF343D">
        <w:rPr>
          <w:rFonts w:cstheme="minorHAnsi"/>
          <w:b/>
          <w:bCs/>
          <w:color w:val="000000"/>
        </w:rPr>
        <w:t>CdA</w:t>
      </w:r>
      <w:proofErr w:type="spellEnd"/>
    </w:p>
    <w:p w14:paraId="18E6D4F0" w14:textId="6A83B34E" w:rsidR="00FF343D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5CDE17F" w14:textId="77777777" w:rsidR="00FF343D" w:rsidRPr="00E01657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6CAEDB" w14:textId="15907BFE" w:rsidR="00FD4F1A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color w:val="000000"/>
        </w:rPr>
        <w:t>Presta il suo consenso alla comunicazione dei propri dati personali?</w:t>
      </w:r>
    </w:p>
    <w:p w14:paraId="62F17C7D" w14:textId="77777777" w:rsidR="00FF343D" w:rsidRPr="00E01657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7CC0CD" w14:textId="49962A97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01657">
        <w:rPr>
          <w:rFonts w:cstheme="minorHAnsi"/>
          <w:b/>
          <w:bCs/>
          <w:color w:val="000000"/>
        </w:rPr>
        <w:t xml:space="preserve">SÌ </w:t>
      </w:r>
      <w:r w:rsidR="00FF343D">
        <w:rPr>
          <w:rFonts w:cstheme="minorHAnsi"/>
          <w:b/>
          <w:bCs/>
          <w:color w:val="000000"/>
        </w:rPr>
        <w:t xml:space="preserve">     </w:t>
      </w:r>
      <w:r w:rsidRPr="00E01657">
        <w:rPr>
          <w:rFonts w:cstheme="minorHAnsi"/>
          <w:b/>
          <w:bCs/>
          <w:color w:val="000000"/>
        </w:rPr>
        <w:t xml:space="preserve">NO </w:t>
      </w:r>
      <w:r w:rsidRPr="00E01657">
        <w:rPr>
          <w:rFonts w:cstheme="minorHAnsi"/>
          <w:color w:val="000000"/>
        </w:rPr>
        <w:t>Comuni Soci (Amministratori e Segretari Generali) per l'attività di valutazione</w:t>
      </w:r>
    </w:p>
    <w:p w14:paraId="381DA729" w14:textId="4D444CD9" w:rsidR="00FF343D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03323B" w14:textId="3CE5E341" w:rsidR="00FF343D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L’interessato </w:t>
      </w:r>
    </w:p>
    <w:p w14:paraId="5A4C06BC" w14:textId="31AB3722" w:rsidR="00FF343D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06EEF38" w14:textId="0F517C21" w:rsidR="00FF343D" w:rsidRDefault="00FF343D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_____________________________</w:t>
      </w:r>
    </w:p>
    <w:p w14:paraId="6D054C06" w14:textId="4413B164" w:rsidR="00FD4F1A" w:rsidRPr="00E01657" w:rsidRDefault="00FD4F1A" w:rsidP="00E016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FD4F1A" w:rsidRPr="00E01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72EBB"/>
    <w:multiLevelType w:val="hybridMultilevel"/>
    <w:tmpl w:val="B29697A6"/>
    <w:lvl w:ilvl="0" w:tplc="ED4037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9"/>
    <w:rsid w:val="004A751D"/>
    <w:rsid w:val="00626012"/>
    <w:rsid w:val="00B331EC"/>
    <w:rsid w:val="00D93A79"/>
    <w:rsid w:val="00E01657"/>
    <w:rsid w:val="00E07CCA"/>
    <w:rsid w:val="00FD4F1A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B0C4"/>
  <w15:chartTrackingRefBased/>
  <w15:docId w15:val="{E9F13F69-5ED2-43F6-B2D9-9BB36AE1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6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16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senergia@pec.net" TargetMode="External"/><Relationship Id="rId5" Type="http://schemas.openxmlformats.org/officeDocument/2006/relationships/hyperlink" Target="mailto:info@atesenerg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Viscardi</dc:creator>
  <cp:keywords/>
  <dc:description/>
  <cp:lastModifiedBy>Elena Viscardi</cp:lastModifiedBy>
  <cp:revision>6</cp:revision>
  <dcterms:created xsi:type="dcterms:W3CDTF">2021-12-01T15:15:00Z</dcterms:created>
  <dcterms:modified xsi:type="dcterms:W3CDTF">2022-03-04T09:55:00Z</dcterms:modified>
</cp:coreProperties>
</file>